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F1BA" w14:textId="6E373505" w:rsidR="0075743A" w:rsidRPr="0075743A" w:rsidRDefault="0075743A" w:rsidP="009B2028">
      <w:pPr>
        <w:shd w:val="clear" w:color="auto" w:fill="FEFEFE"/>
        <w:spacing w:before="24" w:after="60" w:line="240" w:lineRule="auto"/>
        <w:jc w:val="center"/>
        <w:outlineLvl w:val="2"/>
        <w:rPr>
          <w:rFonts w:ascii="Helvetica" w:eastAsia="Times New Roman" w:hAnsi="Helvetica" w:cs="Helvetica"/>
          <w:color w:val="0A0A0A"/>
          <w:sz w:val="96"/>
          <w:szCs w:val="96"/>
          <w:u w:val="single"/>
        </w:rPr>
      </w:pPr>
      <w:r w:rsidRPr="009B2028">
        <w:rPr>
          <w:rFonts w:ascii="Helvetica" w:eastAsia="Times New Roman" w:hAnsi="Helvetica" w:cs="Helvetica"/>
          <w:color w:val="0A0A0A"/>
          <w:sz w:val="96"/>
          <w:szCs w:val="96"/>
          <w:highlight w:val="yellow"/>
          <w:u w:val="single"/>
        </w:rPr>
        <w:t xml:space="preserve">2023 </w:t>
      </w:r>
      <w:r w:rsidRPr="0075743A">
        <w:rPr>
          <w:rFonts w:ascii="Helvetica" w:eastAsia="Times New Roman" w:hAnsi="Helvetica" w:cs="Helvetica"/>
          <w:color w:val="0A0A0A"/>
          <w:sz w:val="96"/>
          <w:szCs w:val="96"/>
          <w:highlight w:val="yellow"/>
          <w:u w:val="single"/>
        </w:rPr>
        <w:t>Fishing Guide</w:t>
      </w:r>
    </w:p>
    <w:p w14:paraId="2396A08B" w14:textId="77777777" w:rsidR="00F02B22" w:rsidRPr="00F02B22" w:rsidRDefault="00F02B22" w:rsidP="0075743A">
      <w:pPr>
        <w:shd w:val="clear" w:color="auto" w:fill="FEFEF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32"/>
          <w:szCs w:val="32"/>
        </w:rPr>
      </w:pPr>
      <w:r w:rsidRPr="00F02B22">
        <w:rPr>
          <w:rFonts w:ascii="Open Sans" w:eastAsia="Times New Roman" w:hAnsi="Open Sans" w:cs="Open Sans"/>
          <w:color w:val="0A0A0A"/>
          <w:sz w:val="32"/>
          <w:szCs w:val="32"/>
        </w:rPr>
        <w:t xml:space="preserve">The Fisheries Division will be printing and distributing a limited number of copies to fishing license vendors as soon as the saltwater species regulations are finalized, which typically happens in </w:t>
      </w:r>
      <w:r w:rsidRPr="009B2028">
        <w:rPr>
          <w:rFonts w:ascii="Open Sans" w:eastAsia="Times New Roman" w:hAnsi="Open Sans" w:cs="Open Sans"/>
          <w:b/>
          <w:bCs/>
          <w:color w:val="0A0A0A"/>
          <w:sz w:val="32"/>
          <w:szCs w:val="32"/>
        </w:rPr>
        <w:t>mid-March.</w:t>
      </w:r>
      <w:r w:rsidRPr="00F02B22">
        <w:rPr>
          <w:rFonts w:ascii="Open Sans" w:eastAsia="Times New Roman" w:hAnsi="Open Sans" w:cs="Open Sans"/>
          <w:color w:val="0A0A0A"/>
          <w:sz w:val="32"/>
          <w:szCs w:val="32"/>
        </w:rPr>
        <w:t xml:space="preserve"> </w:t>
      </w:r>
    </w:p>
    <w:p w14:paraId="6F835365" w14:textId="19B3D8F3" w:rsidR="0075743A" w:rsidRPr="0075743A" w:rsidRDefault="0075743A" w:rsidP="0075743A">
      <w:pPr>
        <w:shd w:val="clear" w:color="auto" w:fill="FEFEF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32"/>
          <w:szCs w:val="32"/>
          <w:u w:val="single"/>
        </w:rPr>
      </w:pPr>
      <w:r w:rsidRPr="0075743A">
        <w:rPr>
          <w:rFonts w:ascii="Open Sans" w:eastAsia="Times New Roman" w:hAnsi="Open Sans" w:cs="Open Sans"/>
          <w:color w:val="0A0A0A"/>
          <w:sz w:val="32"/>
          <w:szCs w:val="32"/>
        </w:rPr>
        <w:t xml:space="preserve">The 2023 Fishing Guide is available for download on the State of Connecticut DEEP website </w:t>
      </w:r>
      <w:proofErr w:type="gramStart"/>
      <w:r w:rsidRPr="0075743A">
        <w:rPr>
          <w:rFonts w:ascii="Open Sans" w:eastAsia="Times New Roman" w:hAnsi="Open Sans" w:cs="Open Sans"/>
          <w:color w:val="0A0A0A"/>
          <w:sz w:val="32"/>
          <w:szCs w:val="32"/>
          <w:u w:val="single"/>
        </w:rPr>
        <w:t>https://portal.ct.gov/DEEP/Fishing</w:t>
      </w:r>
      <w:proofErr w:type="gramEnd"/>
    </w:p>
    <w:p w14:paraId="3AEDA8B0" w14:textId="77777777" w:rsidR="00F02B22" w:rsidRDefault="00F02B22">
      <w:pPr>
        <w:rPr>
          <w:rFonts w:ascii="Helvetica" w:hAnsi="Helvetica" w:cs="Helvetica"/>
          <w:color w:val="0A0A0A"/>
          <w:sz w:val="52"/>
          <w:szCs w:val="52"/>
          <w:highlight w:val="cyan"/>
          <w:u w:val="single"/>
          <w:shd w:val="clear" w:color="auto" w:fill="FEFEFE"/>
        </w:rPr>
      </w:pPr>
    </w:p>
    <w:p w14:paraId="7F570AAF" w14:textId="0826C114" w:rsidR="0075743A" w:rsidRPr="00E8098A" w:rsidRDefault="0075743A" w:rsidP="009B2028">
      <w:pPr>
        <w:jc w:val="center"/>
        <w:rPr>
          <w:rFonts w:ascii="Helvetica" w:hAnsi="Helvetica" w:cs="Helvetica"/>
          <w:color w:val="0A0A0A"/>
          <w:sz w:val="72"/>
          <w:szCs w:val="72"/>
          <w:u w:val="single"/>
          <w:shd w:val="clear" w:color="auto" w:fill="FEFEFE"/>
        </w:rPr>
      </w:pPr>
      <w:r w:rsidRPr="00E8098A">
        <w:rPr>
          <w:rFonts w:ascii="Helvetica" w:hAnsi="Helvetica" w:cs="Helvetica"/>
          <w:color w:val="0A0A0A"/>
          <w:sz w:val="72"/>
          <w:szCs w:val="72"/>
          <w:highlight w:val="yellow"/>
          <w:u w:val="single"/>
          <w:shd w:val="clear" w:color="auto" w:fill="FEFEFE"/>
        </w:rPr>
        <w:t xml:space="preserve">2023 Hunting </w:t>
      </w:r>
      <w:r w:rsidR="00E8098A">
        <w:rPr>
          <w:rFonts w:ascii="Helvetica" w:hAnsi="Helvetica" w:cs="Helvetica"/>
          <w:color w:val="0A0A0A"/>
          <w:sz w:val="72"/>
          <w:szCs w:val="72"/>
          <w:highlight w:val="yellow"/>
          <w:u w:val="single"/>
          <w:shd w:val="clear" w:color="auto" w:fill="FEFEFE"/>
        </w:rPr>
        <w:t>&amp;</w:t>
      </w:r>
      <w:r w:rsidRPr="00E8098A">
        <w:rPr>
          <w:rFonts w:ascii="Helvetica" w:hAnsi="Helvetica" w:cs="Helvetica"/>
          <w:color w:val="0A0A0A"/>
          <w:sz w:val="72"/>
          <w:szCs w:val="72"/>
          <w:highlight w:val="yellow"/>
          <w:u w:val="single"/>
          <w:shd w:val="clear" w:color="auto" w:fill="FEFEFE"/>
        </w:rPr>
        <w:t xml:space="preserve"> Trapping Guide</w:t>
      </w:r>
    </w:p>
    <w:p w14:paraId="27E737D3" w14:textId="77777777" w:rsidR="009B2028" w:rsidRDefault="003751E2">
      <w:pP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</w:pPr>
      <w:r w:rsidRPr="003751E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>Printed Hunting and Trapping Guides are available in limited quantities at many locations that sell</w:t>
      </w:r>
      <w: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 licenses.</w:t>
      </w:r>
    </w:p>
    <w:p w14:paraId="4074B61B" w14:textId="51C9D2BD" w:rsidR="009B2028" w:rsidRPr="0075743A" w:rsidRDefault="009B2028" w:rsidP="009B2028">
      <w:pPr>
        <w:rPr>
          <w:rFonts w:ascii="Open Sans" w:hAnsi="Open Sans" w:cs="Open Sans"/>
          <w:sz w:val="28"/>
          <w:szCs w:val="28"/>
          <w:u w:val="single"/>
        </w:rPr>
      </w:pPr>
      <w:r w:rsidRPr="0075743A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>The 2023 Hunting and Trapping Guide is available to download by visiting</w:t>
      </w:r>
      <w: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 </w:t>
      </w:r>
      <w:proofErr w:type="gramStart"/>
      <w:r w:rsidRPr="0075743A">
        <w:rPr>
          <w:rFonts w:ascii="Open Sans" w:hAnsi="Open Sans" w:cs="Open Sans"/>
          <w:color w:val="0A0A0A"/>
          <w:sz w:val="28"/>
          <w:szCs w:val="28"/>
          <w:u w:val="single"/>
          <w:shd w:val="clear" w:color="auto" w:fill="FEFEFE"/>
        </w:rPr>
        <w:t>https://portal.ct.gov/-/media/DEEP/hunting_trapping</w:t>
      </w:r>
      <w:proofErr w:type="gramEnd"/>
    </w:p>
    <w:p w14:paraId="23DAEA5B" w14:textId="7B6A7AAD" w:rsidR="009B2028" w:rsidRDefault="009B2028">
      <w:pP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</w:pPr>
    </w:p>
    <w:p w14:paraId="3EF1426C" w14:textId="77777777" w:rsidR="00E8098A" w:rsidRDefault="00E8098A">
      <w:pP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</w:pPr>
    </w:p>
    <w:p w14:paraId="4C258DCB" w14:textId="22A8A3F1" w:rsidR="003751E2" w:rsidRPr="009B2028" w:rsidRDefault="003751E2">
      <w:pPr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</w:pPr>
      <w:r w:rsidRPr="009B2028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>Nearby locations</w:t>
      </w:r>
      <w:r w:rsidR="009B2028" w:rsidRPr="009B2028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 xml:space="preserve"> where </w:t>
      </w:r>
      <w:r w:rsidR="009B2028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>Fishing/Hunting</w:t>
      </w:r>
      <w:r w:rsidR="009B2028" w:rsidRPr="009B2028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 xml:space="preserve"> guides may be available</w:t>
      </w:r>
      <w:r w:rsidR="000C2ED0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 xml:space="preserve"> (and where licenses can be purchased)</w:t>
      </w:r>
      <w:r w:rsidRPr="009B2028">
        <w:rPr>
          <w:rFonts w:ascii="Open Sans" w:hAnsi="Open Sans" w:cs="Open Sans"/>
          <w:b/>
          <w:bCs/>
          <w:color w:val="0A0A0A"/>
          <w:sz w:val="32"/>
          <w:szCs w:val="32"/>
          <w:shd w:val="clear" w:color="auto" w:fill="FEFEFE"/>
        </w:rPr>
        <w:t xml:space="preserve"> include:</w:t>
      </w:r>
    </w:p>
    <w:p w14:paraId="4B83923D" w14:textId="4688892E" w:rsidR="003751E2" w:rsidRPr="009B2028" w:rsidRDefault="003751E2" w:rsidP="00F02B22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</w:pPr>
      <w:r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Cromwell Town Clerk’s office – </w:t>
      </w:r>
      <w:r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41 West Street, Cromwell</w:t>
      </w:r>
    </w:p>
    <w:p w14:paraId="7F0384BF" w14:textId="772200B6" w:rsidR="003751E2" w:rsidRPr="009B2028" w:rsidRDefault="003751E2" w:rsidP="00F02B22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</w:pPr>
      <w:r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Newington Town Clerk’s office – </w:t>
      </w:r>
      <w:r w:rsidR="009B2028"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 xml:space="preserve">200 Garfield Street, </w:t>
      </w:r>
      <w:r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Newington</w:t>
      </w:r>
    </w:p>
    <w:p w14:paraId="24764937" w14:textId="04D9F5BF" w:rsidR="003751E2" w:rsidRPr="009B2028" w:rsidRDefault="003751E2" w:rsidP="00F02B22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</w:pPr>
      <w:r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Dick’s Sporting Goods – </w:t>
      </w:r>
      <w:r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 xml:space="preserve">470 Lewis Street, Meriden (Westfield </w:t>
      </w:r>
      <w:proofErr w:type="spellStart"/>
      <w:r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Shoppingtown</w:t>
      </w:r>
      <w:proofErr w:type="spellEnd"/>
      <w:r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)</w:t>
      </w:r>
    </w:p>
    <w:p w14:paraId="38B54EB1" w14:textId="52D47473" w:rsidR="003751E2" w:rsidRPr="009B2028" w:rsidRDefault="003751E2" w:rsidP="00F02B22">
      <w:pPr>
        <w:pStyle w:val="ListParagraph"/>
        <w:numPr>
          <w:ilvl w:val="0"/>
          <w:numId w:val="1"/>
        </w:numPr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</w:pPr>
      <w:r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Dick’s Sporting Goods </w:t>
      </w:r>
      <w:r w:rsidR="00F02B22"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>–</w:t>
      </w:r>
      <w:r w:rsidRPr="00F02B22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 </w:t>
      </w:r>
      <w:r w:rsidR="002C1D06" w:rsidRPr="002C1D06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across from</w:t>
      </w:r>
      <w:r w:rsidR="002C1D06"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  <w:t xml:space="preserve"> </w:t>
      </w:r>
      <w:r w:rsidR="00F02B22" w:rsidRPr="009B2028">
        <w:rPr>
          <w:rFonts w:ascii="Open Sans" w:hAnsi="Open Sans" w:cs="Open Sans"/>
          <w:i/>
          <w:iCs/>
          <w:color w:val="0A0A0A"/>
          <w:sz w:val="28"/>
          <w:szCs w:val="28"/>
          <w:shd w:val="clear" w:color="auto" w:fill="FEFEFE"/>
        </w:rPr>
        <w:t>West Farms Mall</w:t>
      </w:r>
    </w:p>
    <w:p w14:paraId="4B7CBD63" w14:textId="77777777" w:rsidR="009B2028" w:rsidRDefault="009B2028">
      <w:pPr>
        <w:rPr>
          <w:rFonts w:ascii="Open Sans" w:hAnsi="Open Sans" w:cs="Open Sans"/>
          <w:color w:val="0A0A0A"/>
          <w:sz w:val="32"/>
          <w:szCs w:val="32"/>
          <w:shd w:val="clear" w:color="auto" w:fill="FEFEFE"/>
        </w:rPr>
      </w:pPr>
    </w:p>
    <w:sectPr w:rsidR="009B2028" w:rsidSect="00E80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788"/>
    <w:multiLevelType w:val="hybridMultilevel"/>
    <w:tmpl w:val="E6B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3A"/>
    <w:rsid w:val="000C2ED0"/>
    <w:rsid w:val="002C1D06"/>
    <w:rsid w:val="003751E2"/>
    <w:rsid w:val="004D30A7"/>
    <w:rsid w:val="0075743A"/>
    <w:rsid w:val="009B2028"/>
    <w:rsid w:val="00E8098A"/>
    <w:rsid w:val="00F0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DCCC"/>
  <w15:chartTrackingRefBased/>
  <w15:docId w15:val="{E94047C5-5C24-443E-A421-E4ECB72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Bush</dc:creator>
  <cp:keywords/>
  <dc:description/>
  <cp:lastModifiedBy>Lisa Bush</cp:lastModifiedBy>
  <cp:revision>3</cp:revision>
  <cp:lastPrinted>2023-03-14T14:36:00Z</cp:lastPrinted>
  <dcterms:created xsi:type="dcterms:W3CDTF">2023-02-08T17:55:00Z</dcterms:created>
  <dcterms:modified xsi:type="dcterms:W3CDTF">2023-03-14T14:36:00Z</dcterms:modified>
</cp:coreProperties>
</file>