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C6CB2" w14:textId="164F1A44" w:rsidR="00EC7D02" w:rsidRDefault="00EC7D02" w:rsidP="00EC7D02">
      <w:pPr>
        <w:jc w:val="center"/>
        <w:rPr>
          <w:b/>
          <w:bCs/>
          <w:sz w:val="40"/>
          <w:szCs w:val="40"/>
        </w:rPr>
      </w:pPr>
      <w:r w:rsidRPr="00436270">
        <w:rPr>
          <w:b/>
          <w:bCs/>
          <w:sz w:val="40"/>
          <w:szCs w:val="40"/>
        </w:rPr>
        <w:t xml:space="preserve">Just Married? Need to Change your </w:t>
      </w:r>
      <w:r w:rsidR="00784253">
        <w:rPr>
          <w:b/>
          <w:bCs/>
          <w:sz w:val="40"/>
          <w:szCs w:val="40"/>
        </w:rPr>
        <w:t xml:space="preserve">Last </w:t>
      </w:r>
      <w:r w:rsidRPr="00436270">
        <w:rPr>
          <w:b/>
          <w:bCs/>
          <w:sz w:val="40"/>
          <w:szCs w:val="40"/>
        </w:rPr>
        <w:t>Name?</w:t>
      </w:r>
    </w:p>
    <w:p w14:paraId="1F141B3A" w14:textId="77777777" w:rsidR="00436270" w:rsidRDefault="00436270" w:rsidP="00436270">
      <w:pPr>
        <w:spacing w:after="0"/>
        <w:rPr>
          <w:sz w:val="24"/>
          <w:szCs w:val="24"/>
        </w:rPr>
      </w:pPr>
    </w:p>
    <w:p w14:paraId="3AEC1E99" w14:textId="368B74FF" w:rsidR="00915F6C" w:rsidRDefault="00C74982" w:rsidP="00C74982">
      <w:pPr>
        <w:rPr>
          <w:sz w:val="24"/>
          <w:szCs w:val="24"/>
        </w:rPr>
      </w:pPr>
      <w:r w:rsidRPr="00915F6C">
        <w:rPr>
          <w:sz w:val="24"/>
          <w:szCs w:val="24"/>
        </w:rPr>
        <w:t xml:space="preserve">Congratulations! </w:t>
      </w:r>
      <w:r w:rsidR="00EC7D02" w:rsidRPr="00915F6C">
        <w:rPr>
          <w:sz w:val="24"/>
          <w:szCs w:val="24"/>
        </w:rPr>
        <w:t>You</w:t>
      </w:r>
      <w:r w:rsidRPr="00915F6C">
        <w:rPr>
          <w:sz w:val="24"/>
          <w:szCs w:val="24"/>
        </w:rPr>
        <w:t xml:space="preserve"> may be able to complete, or at least start, </w:t>
      </w:r>
      <w:r w:rsidR="00EC7D02" w:rsidRPr="00915F6C">
        <w:rPr>
          <w:sz w:val="24"/>
          <w:szCs w:val="24"/>
        </w:rPr>
        <w:t>your</w:t>
      </w:r>
      <w:r w:rsidRPr="00915F6C">
        <w:rPr>
          <w:sz w:val="24"/>
          <w:szCs w:val="24"/>
        </w:rPr>
        <w:t xml:space="preserve"> application online</w:t>
      </w:r>
      <w:r w:rsidR="00EC7D02" w:rsidRPr="00915F6C">
        <w:rPr>
          <w:sz w:val="24"/>
          <w:szCs w:val="24"/>
        </w:rPr>
        <w:t xml:space="preserve"> with the </w:t>
      </w:r>
      <w:r w:rsidR="00EC7D02" w:rsidRPr="00056CB7">
        <w:rPr>
          <w:b/>
          <w:bCs/>
          <w:color w:val="FF0000"/>
          <w:sz w:val="24"/>
          <w:szCs w:val="24"/>
          <w:u w:val="single"/>
        </w:rPr>
        <w:t>Social Security Administration</w:t>
      </w:r>
      <w:r w:rsidR="00A8393D" w:rsidRPr="00056CB7">
        <w:rPr>
          <w:color w:val="FF0000"/>
          <w:sz w:val="24"/>
          <w:szCs w:val="24"/>
        </w:rPr>
        <w:t xml:space="preserve"> </w:t>
      </w:r>
      <w:r w:rsidR="00A8393D">
        <w:rPr>
          <w:sz w:val="24"/>
          <w:szCs w:val="24"/>
        </w:rPr>
        <w:t>if</w:t>
      </w:r>
      <w:r w:rsidRPr="00915F6C">
        <w:rPr>
          <w:sz w:val="24"/>
          <w:szCs w:val="24"/>
        </w:rPr>
        <w:t xml:space="preserve"> </w:t>
      </w:r>
      <w:r w:rsidR="00AA5C75" w:rsidRPr="00915F6C">
        <w:rPr>
          <w:sz w:val="24"/>
          <w:szCs w:val="24"/>
        </w:rPr>
        <w:t>you</w:t>
      </w:r>
      <w:r w:rsidRPr="00915F6C">
        <w:rPr>
          <w:sz w:val="24"/>
          <w:szCs w:val="24"/>
        </w:rPr>
        <w:t xml:space="preserve"> got married in one of the 21 participating states</w:t>
      </w:r>
      <w:r w:rsidR="001D3CDF" w:rsidRPr="00915F6C">
        <w:rPr>
          <w:sz w:val="24"/>
          <w:szCs w:val="24"/>
        </w:rPr>
        <w:t xml:space="preserve"> listed below*</w:t>
      </w:r>
      <w:r w:rsidR="000B7B7B" w:rsidRPr="00915F6C">
        <w:rPr>
          <w:sz w:val="24"/>
          <w:szCs w:val="24"/>
        </w:rPr>
        <w:t>(</w:t>
      </w:r>
      <w:r w:rsidR="001D3CDF" w:rsidRPr="00915F6C">
        <w:rPr>
          <w:sz w:val="24"/>
          <w:szCs w:val="24"/>
        </w:rPr>
        <w:t>Connecticut is included</w:t>
      </w:r>
      <w:r w:rsidR="00114A4C">
        <w:rPr>
          <w:sz w:val="24"/>
          <w:szCs w:val="24"/>
        </w:rPr>
        <w:t>)</w:t>
      </w:r>
      <w:r w:rsidR="00A8393D">
        <w:rPr>
          <w:sz w:val="24"/>
          <w:szCs w:val="24"/>
        </w:rPr>
        <w:t>.</w:t>
      </w:r>
      <w:r w:rsidRPr="00915F6C">
        <w:rPr>
          <w:sz w:val="24"/>
          <w:szCs w:val="24"/>
        </w:rPr>
        <w:t xml:space="preserve"> </w:t>
      </w:r>
    </w:p>
    <w:p w14:paraId="2585769C" w14:textId="6C2DCF07" w:rsidR="00C74982" w:rsidRPr="00915F6C" w:rsidRDefault="006B0DC7" w:rsidP="00C74982">
      <w:pPr>
        <w:rPr>
          <w:sz w:val="24"/>
          <w:szCs w:val="24"/>
        </w:rPr>
      </w:pPr>
      <w:r w:rsidRPr="00915F6C">
        <w:rPr>
          <w:sz w:val="24"/>
          <w:szCs w:val="24"/>
        </w:rPr>
        <w:t>Visit the</w:t>
      </w:r>
      <w:r w:rsidR="00056CB7">
        <w:rPr>
          <w:sz w:val="24"/>
          <w:szCs w:val="24"/>
        </w:rPr>
        <w:t xml:space="preserve"> change of name webpage:</w:t>
      </w:r>
      <w:r w:rsidR="00C74982" w:rsidRPr="00915F6C">
        <w:rPr>
          <w:sz w:val="24"/>
          <w:szCs w:val="24"/>
        </w:rPr>
        <w:t xml:space="preserve"> </w:t>
      </w:r>
      <w:hyperlink r:id="rId5" w:tgtFrame="_blank" w:history="1">
        <w:r w:rsidR="00056CB7" w:rsidRPr="00727172">
          <w:rPr>
            <w:rStyle w:val="Hyperlink"/>
            <w:sz w:val="24"/>
            <w:szCs w:val="24"/>
          </w:rPr>
          <w:t>https://www.ssa.gov/personal-record/change-name</w:t>
        </w:r>
      </w:hyperlink>
      <w:r w:rsidR="00C74982" w:rsidRPr="00915F6C">
        <w:rPr>
          <w:sz w:val="24"/>
          <w:szCs w:val="24"/>
        </w:rPr>
        <w:t xml:space="preserve"> </w:t>
      </w:r>
      <w:r w:rsidRPr="00915F6C">
        <w:rPr>
          <w:sz w:val="24"/>
          <w:szCs w:val="24"/>
        </w:rPr>
        <w:t>and</w:t>
      </w:r>
      <w:r w:rsidR="00C74982" w:rsidRPr="00915F6C">
        <w:rPr>
          <w:sz w:val="24"/>
          <w:szCs w:val="24"/>
        </w:rPr>
        <w:t xml:space="preserve"> answer a series of questions that will determine whether </w:t>
      </w:r>
      <w:r w:rsidRPr="00915F6C">
        <w:rPr>
          <w:sz w:val="24"/>
          <w:szCs w:val="24"/>
        </w:rPr>
        <w:t>you</w:t>
      </w:r>
      <w:r w:rsidR="00C74982" w:rsidRPr="00915F6C">
        <w:rPr>
          <w:sz w:val="24"/>
          <w:szCs w:val="24"/>
        </w:rPr>
        <w:t xml:space="preserve"> can complete the application process online or start the application online, then bring any required documents to </w:t>
      </w:r>
      <w:r w:rsidRPr="00915F6C">
        <w:rPr>
          <w:sz w:val="24"/>
          <w:szCs w:val="24"/>
        </w:rPr>
        <w:t>your</w:t>
      </w:r>
      <w:r w:rsidR="00C74982" w:rsidRPr="00915F6C">
        <w:rPr>
          <w:sz w:val="24"/>
          <w:szCs w:val="24"/>
        </w:rPr>
        <w:t xml:space="preserve"> local Social Security office or card center to complete the application</w:t>
      </w:r>
      <w:r w:rsidR="00915F6C">
        <w:rPr>
          <w:sz w:val="24"/>
          <w:szCs w:val="24"/>
        </w:rPr>
        <w:t>.</w:t>
      </w:r>
      <w:r w:rsidR="00C74982" w:rsidRPr="00915F6C">
        <w:rPr>
          <w:sz w:val="24"/>
          <w:szCs w:val="24"/>
        </w:rPr>
        <w:t>   </w:t>
      </w:r>
    </w:p>
    <w:p w14:paraId="0C23F513" w14:textId="0F898ED7" w:rsidR="00C74982" w:rsidRPr="00915F6C" w:rsidRDefault="006B0DC7" w:rsidP="000B7B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5F6C">
        <w:rPr>
          <w:sz w:val="24"/>
          <w:szCs w:val="24"/>
        </w:rPr>
        <w:t>You</w:t>
      </w:r>
      <w:r w:rsidR="00C74982" w:rsidRPr="00915F6C">
        <w:rPr>
          <w:sz w:val="24"/>
          <w:szCs w:val="24"/>
        </w:rPr>
        <w:t xml:space="preserve"> should </w:t>
      </w:r>
      <w:r w:rsidR="00C74982" w:rsidRPr="00727172">
        <w:rPr>
          <w:b/>
          <w:bCs/>
          <w:sz w:val="24"/>
          <w:szCs w:val="24"/>
        </w:rPr>
        <w:t>wait at least 30 days</w:t>
      </w:r>
      <w:r w:rsidR="00C74982" w:rsidRPr="00915F6C">
        <w:rPr>
          <w:sz w:val="24"/>
          <w:szCs w:val="24"/>
        </w:rPr>
        <w:t xml:space="preserve"> after the date of the marriage to request a replacement card with a name change. This allows the state time to update its records.  </w:t>
      </w:r>
    </w:p>
    <w:p w14:paraId="5A7D886E" w14:textId="1A7AD1C9" w:rsidR="00C74982" w:rsidRDefault="006B0DC7" w:rsidP="000B7B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15F6C">
        <w:rPr>
          <w:sz w:val="24"/>
          <w:szCs w:val="24"/>
        </w:rPr>
        <w:t>You</w:t>
      </w:r>
      <w:r w:rsidR="00C74982" w:rsidRPr="00915F6C">
        <w:rPr>
          <w:sz w:val="24"/>
          <w:szCs w:val="24"/>
        </w:rPr>
        <w:t xml:space="preserve"> will need to have </w:t>
      </w:r>
      <w:r w:rsidRPr="00915F6C">
        <w:rPr>
          <w:sz w:val="24"/>
          <w:szCs w:val="24"/>
        </w:rPr>
        <w:t xml:space="preserve">a </w:t>
      </w:r>
      <w:r w:rsidR="00C15D7D" w:rsidRPr="00727172">
        <w:rPr>
          <w:b/>
          <w:bCs/>
          <w:sz w:val="24"/>
          <w:szCs w:val="24"/>
        </w:rPr>
        <w:t xml:space="preserve">certified </w:t>
      </w:r>
      <w:r w:rsidRPr="00727172">
        <w:rPr>
          <w:b/>
          <w:bCs/>
          <w:sz w:val="24"/>
          <w:szCs w:val="24"/>
        </w:rPr>
        <w:t>copy of your</w:t>
      </w:r>
      <w:r w:rsidR="00C74982" w:rsidRPr="00727172">
        <w:rPr>
          <w:b/>
          <w:bCs/>
          <w:sz w:val="24"/>
          <w:szCs w:val="24"/>
        </w:rPr>
        <w:t xml:space="preserve"> marriage certificate and proof of identification</w:t>
      </w:r>
      <w:r w:rsidR="00C74982" w:rsidRPr="00915F6C">
        <w:rPr>
          <w:sz w:val="24"/>
          <w:szCs w:val="24"/>
        </w:rPr>
        <w:t xml:space="preserve"> available when using </w:t>
      </w:r>
      <w:r w:rsidRPr="00915F6C">
        <w:rPr>
          <w:sz w:val="24"/>
          <w:szCs w:val="24"/>
        </w:rPr>
        <w:t>the</w:t>
      </w:r>
      <w:r w:rsidR="00C74982" w:rsidRPr="00915F6C">
        <w:rPr>
          <w:sz w:val="24"/>
          <w:szCs w:val="24"/>
        </w:rPr>
        <w:t xml:space="preserve"> online application. </w:t>
      </w:r>
    </w:p>
    <w:p w14:paraId="443C3D68" w14:textId="77777777" w:rsidR="00041520" w:rsidRDefault="00041520" w:rsidP="00041520">
      <w:pPr>
        <w:pStyle w:val="ListParagraph"/>
        <w:spacing w:after="0"/>
        <w:rPr>
          <w:sz w:val="24"/>
          <w:szCs w:val="24"/>
        </w:rPr>
      </w:pPr>
    </w:p>
    <w:p w14:paraId="4A314614" w14:textId="77777777" w:rsidR="00041520" w:rsidRDefault="00E36646" w:rsidP="0004152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1E5FE" wp14:editId="0060C314">
                <wp:simplePos x="0" y="0"/>
                <wp:positionH relativeFrom="column">
                  <wp:posOffset>-171451</wp:posOffset>
                </wp:positionH>
                <wp:positionV relativeFrom="paragraph">
                  <wp:posOffset>140335</wp:posOffset>
                </wp:positionV>
                <wp:extent cx="6200775" cy="0"/>
                <wp:effectExtent l="0" t="0" r="0" b="0"/>
                <wp:wrapNone/>
                <wp:docPr id="1909757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09C8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11.05pt" to="474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FvmwEAAJQDAAAOAAAAZHJzL2Uyb0RvYy54bWysU8tu2zAQvBfIPxC815IDNC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</w:p>
    <w:p w14:paraId="253E6A4B" w14:textId="77777777" w:rsidR="00041520" w:rsidRDefault="00041520" w:rsidP="00041520">
      <w:pPr>
        <w:spacing w:after="0"/>
        <w:rPr>
          <w:sz w:val="24"/>
          <w:szCs w:val="24"/>
        </w:rPr>
      </w:pPr>
    </w:p>
    <w:p w14:paraId="1CE7DC73" w14:textId="5F5A460E" w:rsidR="00C74982" w:rsidRPr="00041520" w:rsidRDefault="00C74982" w:rsidP="00041520">
      <w:pPr>
        <w:rPr>
          <w:sz w:val="24"/>
          <w:szCs w:val="24"/>
        </w:rPr>
      </w:pPr>
      <w:r w:rsidRPr="00041520">
        <w:rPr>
          <w:sz w:val="24"/>
          <w:szCs w:val="24"/>
        </w:rPr>
        <w:t xml:space="preserve">If you start the application online and </w:t>
      </w:r>
      <w:r w:rsidR="006B0DC7" w:rsidRPr="00041520">
        <w:rPr>
          <w:sz w:val="24"/>
          <w:szCs w:val="24"/>
        </w:rPr>
        <w:t>the Social Security Administration</w:t>
      </w:r>
      <w:r w:rsidRPr="00041520">
        <w:rPr>
          <w:sz w:val="24"/>
          <w:szCs w:val="24"/>
        </w:rPr>
        <w:t xml:space="preserve"> determine</w:t>
      </w:r>
      <w:r w:rsidR="006B0DC7" w:rsidRPr="00041520">
        <w:rPr>
          <w:sz w:val="24"/>
          <w:szCs w:val="24"/>
        </w:rPr>
        <w:t>s</w:t>
      </w:r>
      <w:r w:rsidRPr="00041520">
        <w:rPr>
          <w:sz w:val="24"/>
          <w:szCs w:val="24"/>
        </w:rPr>
        <w:t xml:space="preserve"> </w:t>
      </w:r>
      <w:r w:rsidR="006B0DC7" w:rsidRPr="00041520">
        <w:rPr>
          <w:sz w:val="24"/>
          <w:szCs w:val="24"/>
        </w:rPr>
        <w:t>you</w:t>
      </w:r>
      <w:r w:rsidRPr="00041520">
        <w:rPr>
          <w:sz w:val="24"/>
          <w:szCs w:val="24"/>
        </w:rPr>
        <w:t xml:space="preserve"> need to come into the office, </w:t>
      </w:r>
      <w:r w:rsidR="006B0DC7" w:rsidRPr="00041520">
        <w:rPr>
          <w:sz w:val="24"/>
          <w:szCs w:val="24"/>
        </w:rPr>
        <w:t>you</w:t>
      </w:r>
      <w:r w:rsidRPr="00041520">
        <w:rPr>
          <w:sz w:val="24"/>
          <w:szCs w:val="24"/>
        </w:rPr>
        <w:t xml:space="preserve"> may be eligible to use </w:t>
      </w:r>
      <w:r w:rsidR="006B0DC7" w:rsidRPr="00041520">
        <w:rPr>
          <w:sz w:val="24"/>
          <w:szCs w:val="24"/>
        </w:rPr>
        <w:t>the</w:t>
      </w:r>
      <w:r w:rsidRPr="00041520">
        <w:rPr>
          <w:sz w:val="24"/>
          <w:szCs w:val="24"/>
        </w:rPr>
        <w:t xml:space="preserve"> new </w:t>
      </w:r>
      <w:r w:rsidRPr="0023620C">
        <w:rPr>
          <w:sz w:val="24"/>
          <w:szCs w:val="24"/>
          <w:u w:val="single"/>
        </w:rPr>
        <w:t>Online Self-Scheduling option</w:t>
      </w:r>
      <w:r w:rsidR="006B0DC7" w:rsidRPr="00041520">
        <w:rPr>
          <w:sz w:val="24"/>
          <w:szCs w:val="24"/>
        </w:rPr>
        <w:t xml:space="preserve">. </w:t>
      </w:r>
      <w:r w:rsidRPr="00041520">
        <w:rPr>
          <w:sz w:val="24"/>
          <w:szCs w:val="24"/>
        </w:rPr>
        <w:t xml:space="preserve">This option allows </w:t>
      </w:r>
      <w:r w:rsidR="006B0DC7" w:rsidRPr="00041520">
        <w:rPr>
          <w:sz w:val="24"/>
          <w:szCs w:val="24"/>
        </w:rPr>
        <w:t>you</w:t>
      </w:r>
      <w:r w:rsidRPr="00041520">
        <w:rPr>
          <w:sz w:val="24"/>
          <w:szCs w:val="24"/>
        </w:rPr>
        <w:t xml:space="preserve"> to:  </w:t>
      </w:r>
    </w:p>
    <w:p w14:paraId="0600DE41" w14:textId="37CB850F" w:rsidR="00C74982" w:rsidRPr="00915F6C" w:rsidRDefault="00C74982" w:rsidP="000B7B7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15F6C">
        <w:rPr>
          <w:sz w:val="24"/>
          <w:szCs w:val="24"/>
        </w:rPr>
        <w:t xml:space="preserve">Select </w:t>
      </w:r>
      <w:r w:rsidR="006B0DC7" w:rsidRPr="00915F6C">
        <w:rPr>
          <w:sz w:val="24"/>
          <w:szCs w:val="24"/>
        </w:rPr>
        <w:t>your</w:t>
      </w:r>
      <w:r w:rsidRPr="00915F6C">
        <w:rPr>
          <w:sz w:val="24"/>
          <w:szCs w:val="24"/>
        </w:rPr>
        <w:t xml:space="preserve"> language preference. </w:t>
      </w:r>
    </w:p>
    <w:p w14:paraId="6A5B191C" w14:textId="77777777" w:rsidR="00C74982" w:rsidRPr="00915F6C" w:rsidRDefault="00C74982" w:rsidP="000B7B7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15F6C">
        <w:rPr>
          <w:sz w:val="24"/>
          <w:szCs w:val="24"/>
        </w:rPr>
        <w:t>Select the most convenient office to receive service. </w:t>
      </w:r>
    </w:p>
    <w:p w14:paraId="43DF3B89" w14:textId="77777777" w:rsidR="00C74982" w:rsidRPr="00915F6C" w:rsidRDefault="00C74982" w:rsidP="000B7B7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15F6C">
        <w:rPr>
          <w:sz w:val="24"/>
          <w:szCs w:val="24"/>
        </w:rPr>
        <w:t>Choose to receive communications via email or text. </w:t>
      </w:r>
    </w:p>
    <w:p w14:paraId="65FBD3FA" w14:textId="77777777" w:rsidR="00C74982" w:rsidRPr="00915F6C" w:rsidRDefault="00C74982" w:rsidP="000B7B7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15F6C">
        <w:rPr>
          <w:sz w:val="24"/>
          <w:szCs w:val="24"/>
        </w:rPr>
        <w:t>Choose to receive email or text appointment reminders. </w:t>
      </w:r>
    </w:p>
    <w:p w14:paraId="45BCCA0E" w14:textId="77777777" w:rsidR="000B7B7B" w:rsidRPr="00915F6C" w:rsidRDefault="00C74982" w:rsidP="00C7498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15F6C">
        <w:rPr>
          <w:sz w:val="24"/>
          <w:szCs w:val="24"/>
        </w:rPr>
        <w:t xml:space="preserve">Conveniently use </w:t>
      </w:r>
      <w:r w:rsidR="006B0DC7" w:rsidRPr="00915F6C">
        <w:rPr>
          <w:sz w:val="24"/>
          <w:szCs w:val="24"/>
        </w:rPr>
        <w:t>your</w:t>
      </w:r>
      <w:r w:rsidRPr="00915F6C">
        <w:rPr>
          <w:sz w:val="24"/>
          <w:szCs w:val="24"/>
        </w:rPr>
        <w:t xml:space="preserve"> mobile device to check in for </w:t>
      </w:r>
      <w:r w:rsidR="006B0DC7" w:rsidRPr="00915F6C">
        <w:rPr>
          <w:sz w:val="24"/>
          <w:szCs w:val="24"/>
        </w:rPr>
        <w:t>your</w:t>
      </w:r>
      <w:r w:rsidRPr="00915F6C">
        <w:rPr>
          <w:sz w:val="24"/>
          <w:szCs w:val="24"/>
        </w:rPr>
        <w:t xml:space="preserve"> appointment. </w:t>
      </w:r>
    </w:p>
    <w:p w14:paraId="64532070" w14:textId="679B23E4" w:rsidR="00C74982" w:rsidRPr="00915F6C" w:rsidRDefault="000B7B7B" w:rsidP="00C7498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15F6C">
        <w:rPr>
          <w:sz w:val="24"/>
          <w:szCs w:val="24"/>
        </w:rPr>
        <w:t>R</w:t>
      </w:r>
      <w:r w:rsidR="00C74982" w:rsidRPr="00915F6C">
        <w:rPr>
          <w:sz w:val="24"/>
          <w:szCs w:val="24"/>
        </w:rPr>
        <w:t xml:space="preserve">eschedule, modify, or cancel </w:t>
      </w:r>
      <w:r w:rsidR="006B0DC7" w:rsidRPr="00915F6C">
        <w:rPr>
          <w:sz w:val="24"/>
          <w:szCs w:val="24"/>
        </w:rPr>
        <w:t>your</w:t>
      </w:r>
      <w:r w:rsidR="00C74982" w:rsidRPr="00915F6C">
        <w:rPr>
          <w:sz w:val="24"/>
          <w:szCs w:val="24"/>
        </w:rPr>
        <w:t xml:space="preserve"> appointment online without having to call or visit the office.  </w:t>
      </w:r>
    </w:p>
    <w:p w14:paraId="1A771CA7" w14:textId="77777777" w:rsidR="00A55A8C" w:rsidRDefault="00A55A8C" w:rsidP="00A55A8C">
      <w:pPr>
        <w:spacing w:after="0"/>
        <w:ind w:left="720"/>
        <w:rPr>
          <w:sz w:val="24"/>
          <w:szCs w:val="24"/>
        </w:rPr>
      </w:pPr>
    </w:p>
    <w:p w14:paraId="1CE3A11B" w14:textId="184B1E90" w:rsidR="00915F6C" w:rsidRPr="00915F6C" w:rsidRDefault="00E36646" w:rsidP="00A55A8C">
      <w:pPr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E04851" wp14:editId="7080ADA1">
                <wp:simplePos x="0" y="0"/>
                <wp:positionH relativeFrom="column">
                  <wp:posOffset>-171450</wp:posOffset>
                </wp:positionH>
                <wp:positionV relativeFrom="paragraph">
                  <wp:posOffset>80645</wp:posOffset>
                </wp:positionV>
                <wp:extent cx="6362700" cy="933450"/>
                <wp:effectExtent l="0" t="0" r="19050" b="19050"/>
                <wp:wrapNone/>
                <wp:docPr id="151606831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A2684" id="Rectangle: Rounded Corners 1" o:spid="_x0000_s1026" style="position:absolute;margin-left:-13.5pt;margin-top:6.35pt;width:501pt;height:7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" fillcolor="#156082 [3204]" strokecolor="#030e13 [484]" strokeweight="1pt">
                <v:stroke joinstyle="miter"/>
              </v:roundrect>
            </w:pict>
          </mc:Fallback>
        </mc:AlternateContent>
      </w:r>
    </w:p>
    <w:p w14:paraId="2D17EBCC" w14:textId="21F102FC" w:rsidR="001D3CDF" w:rsidRPr="00E36646" w:rsidRDefault="00A55A8C" w:rsidP="00A55A8C">
      <w:pPr>
        <w:spacing w:after="0"/>
        <w:rPr>
          <w:b/>
          <w:bCs/>
          <w:caps/>
          <w:color w:val="FFFFFF" w:themeColor="background1"/>
          <w:sz w:val="24"/>
          <w:szCs w:val="24"/>
        </w:rPr>
      </w:pPr>
      <w:r w:rsidRPr="00E36646">
        <w:rPr>
          <w:b/>
          <w:bCs/>
          <w:caps/>
          <w:color w:val="FFFFFF" w:themeColor="background1"/>
          <w:sz w:val="24"/>
          <w:szCs w:val="24"/>
        </w:rPr>
        <w:t>Social Security Administration links:</w:t>
      </w:r>
    </w:p>
    <w:p w14:paraId="43723942" w14:textId="158CBDEC" w:rsidR="00A55A8C" w:rsidRPr="00E36646" w:rsidRDefault="00A55A8C" w:rsidP="00A55A8C">
      <w:pPr>
        <w:pStyle w:val="ListParagraph"/>
        <w:numPr>
          <w:ilvl w:val="0"/>
          <w:numId w:val="3"/>
        </w:numPr>
        <w:rPr>
          <w:b/>
          <w:bCs/>
          <w:color w:val="FFFFFF" w:themeColor="background1"/>
          <w:sz w:val="24"/>
          <w:szCs w:val="24"/>
        </w:rPr>
      </w:pPr>
      <w:r w:rsidRPr="00E36646">
        <w:rPr>
          <w:b/>
          <w:bCs/>
          <w:color w:val="FFFFFF" w:themeColor="background1"/>
          <w:sz w:val="24"/>
          <w:szCs w:val="24"/>
        </w:rPr>
        <w:t xml:space="preserve">Change </w:t>
      </w:r>
      <w:r w:rsidR="0007370C" w:rsidRPr="00E36646">
        <w:rPr>
          <w:b/>
          <w:bCs/>
          <w:color w:val="FFFFFF" w:themeColor="background1"/>
          <w:sz w:val="24"/>
          <w:szCs w:val="24"/>
        </w:rPr>
        <w:t>of</w:t>
      </w:r>
      <w:r w:rsidR="0007370C" w:rsidRPr="00E36646">
        <w:rPr>
          <w:rStyle w:val="Hyperlink"/>
          <w:b/>
          <w:bCs/>
          <w:color w:val="FFFFFF" w:themeColor="background1"/>
          <w:sz w:val="24"/>
          <w:szCs w:val="24"/>
          <w:u w:val="none"/>
        </w:rPr>
        <w:t xml:space="preserve"> </w:t>
      </w:r>
      <w:r w:rsidR="0023620C">
        <w:rPr>
          <w:rStyle w:val="Hyperlink"/>
          <w:b/>
          <w:bCs/>
          <w:color w:val="FFFFFF" w:themeColor="background1"/>
          <w:sz w:val="24"/>
          <w:szCs w:val="24"/>
          <w:u w:val="none"/>
        </w:rPr>
        <w:t>N</w:t>
      </w:r>
      <w:r w:rsidR="0007370C" w:rsidRPr="00E36646">
        <w:rPr>
          <w:rStyle w:val="Hyperlink"/>
          <w:b/>
          <w:bCs/>
          <w:color w:val="FFFFFF" w:themeColor="background1"/>
          <w:sz w:val="24"/>
          <w:szCs w:val="24"/>
          <w:u w:val="none"/>
        </w:rPr>
        <w:t xml:space="preserve">ame: </w:t>
      </w:r>
      <w:hyperlink r:id="rId6" w:history="1">
        <w:r w:rsidR="0007370C" w:rsidRPr="00E36646">
          <w:rPr>
            <w:rStyle w:val="Hyperlink"/>
            <w:b/>
            <w:bCs/>
            <w:color w:val="FFFFFF" w:themeColor="background1"/>
            <w:sz w:val="24"/>
            <w:szCs w:val="24"/>
          </w:rPr>
          <w:t>https://www.ssa.gov/personal-record/change-name</w:t>
        </w:r>
      </w:hyperlink>
    </w:p>
    <w:p w14:paraId="4ED53855" w14:textId="327A4636" w:rsidR="001D3CDF" w:rsidRPr="00E36646" w:rsidRDefault="00A55A8C" w:rsidP="00A55A8C">
      <w:pPr>
        <w:pStyle w:val="ListParagraph"/>
        <w:numPr>
          <w:ilvl w:val="0"/>
          <w:numId w:val="3"/>
        </w:numPr>
        <w:rPr>
          <w:b/>
          <w:bCs/>
          <w:color w:val="FFFFFF" w:themeColor="background1"/>
          <w:sz w:val="24"/>
          <w:szCs w:val="24"/>
        </w:rPr>
      </w:pPr>
      <w:r w:rsidRPr="00E36646">
        <w:rPr>
          <w:b/>
          <w:bCs/>
          <w:color w:val="FFFFFF" w:themeColor="background1"/>
          <w:sz w:val="24"/>
          <w:szCs w:val="24"/>
        </w:rPr>
        <w:t>Field Office Locator</w:t>
      </w:r>
      <w:r w:rsidR="0007370C" w:rsidRPr="00E36646">
        <w:rPr>
          <w:b/>
          <w:bCs/>
          <w:color w:val="FFFFFF" w:themeColor="background1"/>
          <w:sz w:val="24"/>
          <w:szCs w:val="24"/>
        </w:rPr>
        <w:t xml:space="preserve">: </w:t>
      </w:r>
      <w:hyperlink r:id="rId7" w:history="1">
        <w:r w:rsidR="0007370C" w:rsidRPr="00E36646">
          <w:rPr>
            <w:rStyle w:val="Hyperlink"/>
            <w:b/>
            <w:bCs/>
            <w:color w:val="FFFFFF" w:themeColor="background1"/>
            <w:sz w:val="24"/>
            <w:szCs w:val="24"/>
          </w:rPr>
          <w:t>https://www.ssa.gov/locator/</w:t>
        </w:r>
      </w:hyperlink>
    </w:p>
    <w:p w14:paraId="5FA045B9" w14:textId="77777777" w:rsidR="00915F6C" w:rsidRPr="00E36646" w:rsidRDefault="00915F6C" w:rsidP="00A55A8C">
      <w:pPr>
        <w:rPr>
          <w:b/>
          <w:bCs/>
          <w:color w:val="FFFFFF" w:themeColor="background1"/>
        </w:rPr>
      </w:pPr>
    </w:p>
    <w:p w14:paraId="61625229" w14:textId="77777777" w:rsidR="00915F6C" w:rsidRDefault="00915F6C" w:rsidP="00A55A8C"/>
    <w:p w14:paraId="56E920FB" w14:textId="5718D1E6" w:rsidR="001D3CDF" w:rsidRPr="00C74982" w:rsidRDefault="001D3CDF" w:rsidP="00C74982">
      <w:pPr>
        <w:rPr>
          <w:i/>
          <w:iCs/>
        </w:rPr>
      </w:pPr>
      <w:r w:rsidRPr="001D3CDF">
        <w:rPr>
          <w:i/>
          <w:iCs/>
        </w:rPr>
        <w:t>*</w:t>
      </w:r>
      <w:r w:rsidRPr="00C74982">
        <w:rPr>
          <w:i/>
          <w:iCs/>
        </w:rPr>
        <w:t xml:space="preserve">The current participating states are Arkansas, Colorado, </w:t>
      </w:r>
      <w:r w:rsidRPr="00C74982">
        <w:rPr>
          <w:b/>
          <w:bCs/>
          <w:i/>
          <w:iCs/>
        </w:rPr>
        <w:t>Connecticut</w:t>
      </w:r>
      <w:r w:rsidRPr="00C74982">
        <w:rPr>
          <w:i/>
          <w:iCs/>
        </w:rPr>
        <w:t>, Delaware, Georgia, Hawaii, Idaho, Iowa, Kentucky, Maine, Maryland, Michigan, Missouri, Montana, Nebraska, North Dakota, Rhode Island, South Dakota, Virginia, Wisconsin, and Wyoming.</w:t>
      </w:r>
      <w:r>
        <w:rPr>
          <w:i/>
          <w:iCs/>
        </w:rPr>
        <w:t xml:space="preserve"> [As of August 2024]</w:t>
      </w:r>
    </w:p>
    <w:sectPr w:rsidR="001D3CDF" w:rsidRPr="00C74982" w:rsidSect="00041520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624D7"/>
    <w:multiLevelType w:val="hybridMultilevel"/>
    <w:tmpl w:val="1F78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47CE0"/>
    <w:multiLevelType w:val="multilevel"/>
    <w:tmpl w:val="BFB4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0A2964"/>
    <w:multiLevelType w:val="hybridMultilevel"/>
    <w:tmpl w:val="2FEA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643126">
    <w:abstractNumId w:val="1"/>
  </w:num>
  <w:num w:numId="2" w16cid:durableId="1161773964">
    <w:abstractNumId w:val="0"/>
  </w:num>
  <w:num w:numId="3" w16cid:durableId="1470198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82"/>
    <w:rsid w:val="00041520"/>
    <w:rsid w:val="00056CB7"/>
    <w:rsid w:val="0007370C"/>
    <w:rsid w:val="000B7B7B"/>
    <w:rsid w:val="000E47CA"/>
    <w:rsid w:val="00114A4C"/>
    <w:rsid w:val="001D3CDF"/>
    <w:rsid w:val="0023620C"/>
    <w:rsid w:val="00331018"/>
    <w:rsid w:val="003C0D63"/>
    <w:rsid w:val="00436270"/>
    <w:rsid w:val="00501531"/>
    <w:rsid w:val="006B0DC7"/>
    <w:rsid w:val="006F3B1C"/>
    <w:rsid w:val="00727172"/>
    <w:rsid w:val="00784253"/>
    <w:rsid w:val="00915F6C"/>
    <w:rsid w:val="009909DF"/>
    <w:rsid w:val="00A55A8C"/>
    <w:rsid w:val="00A8393D"/>
    <w:rsid w:val="00AA5C75"/>
    <w:rsid w:val="00C15D7D"/>
    <w:rsid w:val="00C74982"/>
    <w:rsid w:val="00C83825"/>
    <w:rsid w:val="00CB0EB3"/>
    <w:rsid w:val="00E36646"/>
    <w:rsid w:val="00EC291B"/>
    <w:rsid w:val="00E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A0E8"/>
  <w15:chartTrackingRefBased/>
  <w15:docId w15:val="{1E3082D5-47C0-4FEC-8CDE-A9289A8A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9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49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9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6CB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sa.gov/loca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a.gov/personal-record/change-name" TargetMode="External"/><Relationship Id="rId5" Type="http://schemas.openxmlformats.org/officeDocument/2006/relationships/hyperlink" Target="https://www.ssa.gov/personal-record/change-na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Maribeth Fiordellisi</dc:creator>
  <cp:keywords/>
  <dc:description/>
  <cp:lastModifiedBy>Maribeth Fiordellisi</cp:lastModifiedBy>
  <cp:revision>20</cp:revision>
  <cp:lastPrinted>2024-08-12T20:03:00Z</cp:lastPrinted>
  <dcterms:created xsi:type="dcterms:W3CDTF">2024-08-12T15:46:00Z</dcterms:created>
  <dcterms:modified xsi:type="dcterms:W3CDTF">2024-08-14T18:47:00Z</dcterms:modified>
</cp:coreProperties>
</file>