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2C" w:rsidRDefault="00E5282C" w:rsidP="00E5282C">
      <w:pPr>
        <w:spacing w:after="0" w:line="252" w:lineRule="auto"/>
        <w:ind w:left="360"/>
        <w:jc w:val="center"/>
        <w:rPr>
          <w:b/>
        </w:rPr>
      </w:pPr>
      <w:r>
        <w:rPr>
          <w:b/>
        </w:rPr>
        <w:t>TOWN OF BERLIN</w:t>
      </w:r>
    </w:p>
    <w:p w:rsidR="00E5282C" w:rsidRDefault="00E5282C" w:rsidP="00E5282C">
      <w:pPr>
        <w:spacing w:after="0" w:line="252" w:lineRule="auto"/>
        <w:ind w:left="360"/>
        <w:jc w:val="center"/>
        <w:rPr>
          <w:b/>
        </w:rPr>
      </w:pPr>
      <w:r>
        <w:rPr>
          <w:b/>
        </w:rPr>
        <w:t>LEGAL NOTICE</w:t>
      </w:r>
    </w:p>
    <w:p w:rsidR="00E5282C" w:rsidRDefault="00E5282C" w:rsidP="00E5282C">
      <w:pPr>
        <w:spacing w:after="0" w:line="252" w:lineRule="auto"/>
        <w:ind w:left="360"/>
        <w:jc w:val="center"/>
        <w:rPr>
          <w:b/>
        </w:rPr>
      </w:pPr>
      <w:r>
        <w:rPr>
          <w:b/>
        </w:rPr>
        <w:t>ACTIONS TAKEN BY THE BERLIN PLANNING AND ZONING COMMISSION</w:t>
      </w:r>
    </w:p>
    <w:p w:rsidR="00E5282C" w:rsidRPr="00E5282C" w:rsidRDefault="00E5282C" w:rsidP="00E5282C">
      <w:pPr>
        <w:spacing w:after="0" w:line="252" w:lineRule="auto"/>
      </w:pPr>
      <w:r w:rsidRPr="00E5282C">
        <w:t>At its Regular Meeting of August 3, 2023, the Berlin Planning and Zoning Commission took the following actions:</w:t>
      </w:r>
    </w:p>
    <w:p w:rsidR="00E5282C" w:rsidRDefault="00E5282C" w:rsidP="00E5282C">
      <w:pPr>
        <w:spacing w:after="0" w:line="252" w:lineRule="auto"/>
      </w:pPr>
      <w:r>
        <w:t>a.</w:t>
      </w:r>
      <w:r>
        <w:tab/>
        <w:t xml:space="preserve">Voted unanimously to approve the request of Earl </w:t>
      </w:r>
      <w:proofErr w:type="spellStart"/>
      <w:r>
        <w:t>Wicklund</w:t>
      </w:r>
      <w:proofErr w:type="spellEnd"/>
      <w:r>
        <w:t xml:space="preserve"> for a bond release, paving of </w:t>
      </w:r>
      <w:r>
        <w:tab/>
        <w:t>parking lot, 120 Webster Square Road.</w:t>
      </w:r>
    </w:p>
    <w:p w:rsidR="00E5282C" w:rsidRDefault="00E5282C" w:rsidP="00E5282C">
      <w:pPr>
        <w:spacing w:after="0" w:line="252" w:lineRule="auto"/>
        <w:rPr>
          <w:i/>
          <w:iCs/>
        </w:rPr>
      </w:pPr>
      <w:bookmarkStart w:id="0" w:name="_Hlk139285116"/>
      <w:bookmarkStart w:id="1" w:name="_Hlk140235101"/>
      <w:r>
        <w:t>b.</w:t>
      </w:r>
      <w:r>
        <w:tab/>
        <w:t xml:space="preserve">Voted unanimously to approve the application of Anthony Valenti on behalf of Newport </w:t>
      </w:r>
      <w:r>
        <w:tab/>
        <w:t xml:space="preserve">848 Farmington Avenue LLC for Proposed Text Amendment of the Berlin Zoning </w:t>
      </w:r>
      <w:r>
        <w:tab/>
        <w:t xml:space="preserve">Regulations, Section VIII.F. Kensington Overlay Zone, subsection 3.b. Special Permit </w:t>
      </w:r>
      <w:r>
        <w:tab/>
        <w:t xml:space="preserve">Uses – Village Core Area 2, and subsection </w:t>
      </w:r>
      <w:r>
        <w:tab/>
      </w:r>
      <w:proofErr w:type="gramStart"/>
      <w:r>
        <w:t>7</w:t>
      </w:r>
      <w:proofErr w:type="gramEnd"/>
      <w:r>
        <w:t>. Affordability Guidelines</w:t>
      </w:r>
      <w:r>
        <w:rPr>
          <w:i/>
          <w:iCs/>
        </w:rPr>
        <w:t xml:space="preserve"> </w:t>
      </w:r>
    </w:p>
    <w:bookmarkEnd w:id="0"/>
    <w:bookmarkEnd w:id="1"/>
    <w:p w:rsidR="00E5282C" w:rsidRDefault="00E5282C" w:rsidP="00E5282C">
      <w:pPr>
        <w:spacing w:after="0" w:line="252" w:lineRule="auto"/>
      </w:pPr>
      <w:r>
        <w:t>c.</w:t>
      </w:r>
      <w:r>
        <w:tab/>
        <w:t xml:space="preserve">Voted unanimously to </w:t>
      </w:r>
      <w:r w:rsidR="007056FB">
        <w:t>apply previously submitted application fees towards the re-</w:t>
      </w:r>
      <w:r w:rsidR="007056FB">
        <w:tab/>
        <w:t xml:space="preserve">application </w:t>
      </w:r>
      <w:proofErr w:type="gramStart"/>
      <w:r w:rsidR="007056FB">
        <w:t xml:space="preserve">of  </w:t>
      </w:r>
      <w:r>
        <w:t>Joseph</w:t>
      </w:r>
      <w:proofErr w:type="gramEnd"/>
      <w:r>
        <w:t xml:space="preserve"> </w:t>
      </w:r>
      <w:proofErr w:type="spellStart"/>
      <w:r>
        <w:t>Cascio</w:t>
      </w:r>
      <w:proofErr w:type="spellEnd"/>
      <w:r>
        <w:t>, Mulligan’s Virtual Golf, 586 Deming Road</w:t>
      </w:r>
    </w:p>
    <w:p w:rsidR="007056FB" w:rsidRPr="007056FB" w:rsidRDefault="00E5282C" w:rsidP="007056FB">
      <w:pPr>
        <w:spacing w:after="0"/>
      </w:pPr>
      <w:r>
        <w:t>d.</w:t>
      </w:r>
      <w:r>
        <w:tab/>
        <w:t xml:space="preserve">Voted unanimously to not accept the application of Joseph </w:t>
      </w:r>
      <w:proofErr w:type="spellStart"/>
      <w:r>
        <w:t>Cascio</w:t>
      </w:r>
      <w:proofErr w:type="spellEnd"/>
      <w:r>
        <w:t xml:space="preserve">, Mulligan’s Virtual </w:t>
      </w:r>
      <w:r>
        <w:tab/>
      </w:r>
      <w:r>
        <w:tab/>
        <w:t xml:space="preserve">Golf, </w:t>
      </w:r>
      <w:proofErr w:type="gramStart"/>
      <w:r>
        <w:t>586</w:t>
      </w:r>
      <w:proofErr w:type="gramEnd"/>
      <w:r>
        <w:t xml:space="preserve"> Deming Road </w:t>
      </w:r>
      <w:r w:rsidR="007056FB" w:rsidRPr="007056FB">
        <w:t xml:space="preserve">as simultaneous submission to IWWCC is required and has not </w:t>
      </w:r>
      <w:r w:rsidR="007056FB">
        <w:tab/>
      </w:r>
      <w:bookmarkStart w:id="2" w:name="_GoBack"/>
      <w:bookmarkEnd w:id="2"/>
      <w:r w:rsidR="007056FB" w:rsidRPr="007056FB">
        <w:t>been made.</w:t>
      </w:r>
    </w:p>
    <w:p w:rsidR="007056FB" w:rsidRDefault="007056FB" w:rsidP="00E5282C">
      <w:pPr>
        <w:spacing w:after="0" w:line="252" w:lineRule="auto"/>
      </w:pPr>
    </w:p>
    <w:p w:rsidR="00E5282C" w:rsidRDefault="00E5282C" w:rsidP="00E5282C">
      <w:pPr>
        <w:spacing w:after="0" w:line="252" w:lineRule="auto"/>
      </w:pPr>
      <w:r>
        <w:t>Dated this 9</w:t>
      </w:r>
      <w:r w:rsidRPr="00E5282C">
        <w:rPr>
          <w:vertAlign w:val="superscript"/>
        </w:rPr>
        <w:t>th</w:t>
      </w:r>
      <w:r>
        <w:t xml:space="preserve"> day of </w:t>
      </w:r>
      <w:proofErr w:type="gramStart"/>
      <w:r>
        <w:t>August,</w:t>
      </w:r>
      <w:proofErr w:type="gramEnd"/>
      <w:r>
        <w:t xml:space="preserve"> 2023 at Berlin, CT.</w:t>
      </w:r>
    </w:p>
    <w:p w:rsidR="00E5282C" w:rsidRDefault="00E5282C" w:rsidP="00E5282C">
      <w:pPr>
        <w:spacing w:after="0" w:line="252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Brian Rogan, Secretary</w:t>
      </w:r>
    </w:p>
    <w:p w:rsidR="00E5282C" w:rsidRDefault="00E5282C" w:rsidP="00E5282C">
      <w:pPr>
        <w:spacing w:after="0" w:line="252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Berlin Planning and Zoning Commission</w:t>
      </w:r>
    </w:p>
    <w:p w:rsidR="00E5282C" w:rsidRDefault="00E5282C" w:rsidP="00E5282C">
      <w:pPr>
        <w:spacing w:after="0" w:line="252" w:lineRule="auto"/>
      </w:pPr>
    </w:p>
    <w:p w:rsidR="00E5282C" w:rsidRDefault="00E5282C" w:rsidP="00E5282C">
      <w:pPr>
        <w:pBdr>
          <w:bottom w:val="single" w:sz="12" w:space="1" w:color="auto"/>
        </w:pBdr>
        <w:spacing w:after="0" w:line="252" w:lineRule="auto"/>
      </w:pPr>
    </w:p>
    <w:p w:rsidR="00E5282C" w:rsidRDefault="00E5282C" w:rsidP="00E5282C">
      <w:pPr>
        <w:spacing w:after="0" w:line="252" w:lineRule="auto"/>
      </w:pPr>
    </w:p>
    <w:p w:rsidR="00E5282C" w:rsidRDefault="00E5282C" w:rsidP="00E5282C">
      <w:pPr>
        <w:spacing w:after="0" w:line="252" w:lineRule="auto"/>
      </w:pPr>
      <w:r>
        <w:t>New Britain Herald</w:t>
      </w:r>
    </w:p>
    <w:p w:rsidR="00E5282C" w:rsidRDefault="00E5282C" w:rsidP="00E5282C">
      <w:pPr>
        <w:spacing w:after="0" w:line="252" w:lineRule="auto"/>
      </w:pPr>
      <w:r>
        <w:t>Legal Notices</w:t>
      </w:r>
    </w:p>
    <w:p w:rsidR="00E5282C" w:rsidRDefault="00E5282C" w:rsidP="00E5282C">
      <w:pPr>
        <w:spacing w:after="0" w:line="252" w:lineRule="auto"/>
      </w:pPr>
      <w:r>
        <w:t>Date of Publication:</w:t>
      </w:r>
      <w:r>
        <w:tab/>
      </w:r>
      <w:r w:rsidR="003E321F">
        <w:t>Saturday, August 12, 2023</w:t>
      </w:r>
    </w:p>
    <w:p w:rsidR="00E5282C" w:rsidRDefault="00E5282C" w:rsidP="00E5282C">
      <w:pPr>
        <w:spacing w:after="0" w:line="252" w:lineRule="auto"/>
      </w:pPr>
    </w:p>
    <w:p w:rsidR="00E5282C" w:rsidRDefault="00E5282C" w:rsidP="00E5282C">
      <w:pPr>
        <w:spacing w:after="0" w:line="252" w:lineRule="auto"/>
      </w:pPr>
    </w:p>
    <w:p w:rsidR="00E5282C" w:rsidRDefault="00E5282C" w:rsidP="00E5282C">
      <w:pPr>
        <w:spacing w:after="0" w:line="252" w:lineRule="auto"/>
        <w:ind w:left="1080"/>
      </w:pPr>
      <w:r>
        <w:tab/>
      </w:r>
    </w:p>
    <w:p w:rsidR="00E5282C" w:rsidRDefault="00E5282C" w:rsidP="00E5282C">
      <w:pPr>
        <w:spacing w:after="0" w:line="252" w:lineRule="auto"/>
      </w:pPr>
    </w:p>
    <w:p w:rsidR="00E5282C" w:rsidRDefault="00E5282C" w:rsidP="00E5282C"/>
    <w:p w:rsidR="00E5282C" w:rsidRDefault="00E5282C" w:rsidP="00E5282C"/>
    <w:p w:rsidR="00E5282C" w:rsidRDefault="00E5282C" w:rsidP="00E5282C"/>
    <w:p w:rsidR="00780C26" w:rsidRDefault="00780C26"/>
    <w:sectPr w:rsidR="00780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E71E0"/>
    <w:multiLevelType w:val="hybridMultilevel"/>
    <w:tmpl w:val="A00C7EC6"/>
    <w:lvl w:ilvl="0" w:tplc="DFE25DBE">
      <w:start w:val="1"/>
      <w:numFmt w:val="lowerRoman"/>
      <w:lvlText w:val="%1."/>
      <w:lvlJc w:val="left"/>
      <w:pPr>
        <w:ind w:left="2880" w:hanging="90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>
      <w:start w:val="1"/>
      <w:numFmt w:val="lowerLetter"/>
      <w:lvlText w:val="%5."/>
      <w:lvlJc w:val="left"/>
      <w:pPr>
        <w:ind w:left="5220" w:hanging="360"/>
      </w:pPr>
    </w:lvl>
    <w:lvl w:ilvl="5" w:tplc="0409001B">
      <w:start w:val="1"/>
      <w:numFmt w:val="lowerRoman"/>
      <w:lvlText w:val="%6."/>
      <w:lvlJc w:val="right"/>
      <w:pPr>
        <w:ind w:left="5940" w:hanging="180"/>
      </w:pPr>
    </w:lvl>
    <w:lvl w:ilvl="6" w:tplc="0409000F">
      <w:start w:val="1"/>
      <w:numFmt w:val="decimal"/>
      <w:lvlText w:val="%7."/>
      <w:lvlJc w:val="left"/>
      <w:pPr>
        <w:ind w:left="6660" w:hanging="360"/>
      </w:pPr>
    </w:lvl>
    <w:lvl w:ilvl="7" w:tplc="04090019">
      <w:start w:val="1"/>
      <w:numFmt w:val="lowerLetter"/>
      <w:lvlText w:val="%8."/>
      <w:lvlJc w:val="left"/>
      <w:pPr>
        <w:ind w:left="7380" w:hanging="360"/>
      </w:pPr>
    </w:lvl>
    <w:lvl w:ilvl="8" w:tplc="0409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C"/>
    <w:rsid w:val="0018748A"/>
    <w:rsid w:val="003E321F"/>
    <w:rsid w:val="007056FB"/>
    <w:rsid w:val="00780C26"/>
    <w:rsid w:val="00E5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804C"/>
  <w15:chartTrackingRefBased/>
  <w15:docId w15:val="{CD64E481-E8A7-4002-AC2E-0356F128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82C"/>
    <w:pPr>
      <w:spacing w:line="254" w:lineRule="auto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28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2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3</cp:revision>
  <cp:lastPrinted>2023-08-08T15:44:00Z</cp:lastPrinted>
  <dcterms:created xsi:type="dcterms:W3CDTF">2023-08-07T17:22:00Z</dcterms:created>
  <dcterms:modified xsi:type="dcterms:W3CDTF">2023-08-09T13:03:00Z</dcterms:modified>
</cp:coreProperties>
</file>