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09" w:rsidRDefault="00A26309" w:rsidP="000D5490">
      <w:pPr>
        <w:spacing w:after="0" w:line="252" w:lineRule="auto"/>
        <w:jc w:val="center"/>
        <w:rPr>
          <w:b/>
          <w:bCs w:val="0"/>
          <w:caps/>
        </w:rPr>
      </w:pPr>
    </w:p>
    <w:p w:rsidR="00A26309" w:rsidRDefault="00A26309" w:rsidP="000D5490">
      <w:pPr>
        <w:spacing w:after="0" w:line="252" w:lineRule="auto"/>
        <w:jc w:val="center"/>
        <w:rPr>
          <w:b/>
          <w:bCs w:val="0"/>
          <w:caps/>
        </w:rPr>
      </w:pPr>
    </w:p>
    <w:p w:rsidR="00A26309" w:rsidRDefault="00A26309" w:rsidP="000D5490">
      <w:pPr>
        <w:spacing w:after="0" w:line="252" w:lineRule="auto"/>
        <w:jc w:val="center"/>
        <w:rPr>
          <w:b/>
          <w:bCs w:val="0"/>
          <w:caps/>
        </w:rPr>
      </w:pPr>
    </w:p>
    <w:p w:rsidR="000D5490" w:rsidRDefault="000D5490" w:rsidP="000D5490">
      <w:pPr>
        <w:spacing w:after="0" w:line="252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town of berlin</w:t>
      </w:r>
    </w:p>
    <w:p w:rsidR="000D5490" w:rsidRDefault="000D5490" w:rsidP="000D5490">
      <w:pPr>
        <w:spacing w:after="0" w:line="252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legal notice</w:t>
      </w:r>
    </w:p>
    <w:p w:rsidR="000D5490" w:rsidRDefault="000D5490" w:rsidP="000D5490">
      <w:pPr>
        <w:spacing w:after="0" w:line="252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actions taken by the berlin planning and zoning commission</w:t>
      </w:r>
    </w:p>
    <w:p w:rsidR="000D5490" w:rsidRDefault="000D5490" w:rsidP="000D5490">
      <w:pPr>
        <w:spacing w:after="0" w:line="252" w:lineRule="auto"/>
        <w:rPr>
          <w:bCs w:val="0"/>
        </w:rPr>
      </w:pPr>
      <w:r>
        <w:rPr>
          <w:bCs w:val="0"/>
        </w:rPr>
        <w:t>At its Regular Meeting of July 6, 2023, the Berlin Planning and Zoning Commission took the following actions:</w:t>
      </w:r>
    </w:p>
    <w:p w:rsidR="000D5490" w:rsidRDefault="000D5490" w:rsidP="000D5490">
      <w:pPr>
        <w:spacing w:after="0" w:line="252" w:lineRule="auto"/>
        <w:contextualSpacing/>
        <w:rPr>
          <w:bCs w:val="0"/>
        </w:rPr>
      </w:pPr>
      <w:r>
        <w:rPr>
          <w:bCs w:val="0"/>
        </w:rPr>
        <w:t>a.</w:t>
      </w:r>
      <w:r>
        <w:rPr>
          <w:bCs w:val="0"/>
        </w:rPr>
        <w:tab/>
      </w:r>
      <w:r>
        <w:rPr>
          <w:bCs w:val="0"/>
        </w:rPr>
        <w:t>Voted unanimously to schedule a public hearing for August 3, 2023 for the p</w:t>
      </w:r>
      <w:r>
        <w:rPr>
          <w:bCs w:val="0"/>
        </w:rPr>
        <w:t xml:space="preserve">roposed </w:t>
      </w:r>
      <w:r>
        <w:rPr>
          <w:bCs w:val="0"/>
        </w:rPr>
        <w:tab/>
      </w:r>
      <w:r>
        <w:rPr>
          <w:bCs w:val="0"/>
        </w:rPr>
        <w:t xml:space="preserve">Subdivision Application of Pistol Brook Holdings, LLC for four residential lots at </w:t>
      </w:r>
    </w:p>
    <w:p w:rsidR="000D5490" w:rsidRDefault="000D5490" w:rsidP="000D5490">
      <w:pPr>
        <w:spacing w:after="0" w:line="252" w:lineRule="auto"/>
        <w:contextualSpacing/>
        <w:rPr>
          <w:bCs w:val="0"/>
        </w:rPr>
      </w:pPr>
      <w:r>
        <w:rPr>
          <w:bCs w:val="0"/>
        </w:rPr>
        <w:tab/>
      </w:r>
      <w:r>
        <w:rPr>
          <w:bCs w:val="0"/>
        </w:rPr>
        <w:t xml:space="preserve">Map 20-4, Block 72, Lot 9, 1709 Kensington </w:t>
      </w:r>
      <w:r>
        <w:rPr>
          <w:bCs w:val="0"/>
        </w:rPr>
        <w:t>Road.</w:t>
      </w:r>
    </w:p>
    <w:p w:rsidR="000D5490" w:rsidRDefault="000D5490" w:rsidP="000D5490">
      <w:pPr>
        <w:spacing w:after="0" w:line="252" w:lineRule="auto"/>
        <w:contextualSpacing/>
        <w:rPr>
          <w:bCs w:val="0"/>
        </w:rPr>
      </w:pPr>
      <w:r>
        <w:rPr>
          <w:bCs w:val="0"/>
        </w:rPr>
        <w:t>b.</w:t>
      </w:r>
      <w:r>
        <w:rPr>
          <w:bCs w:val="0"/>
        </w:rPr>
        <w:tab/>
        <w:t xml:space="preserve">After review in accordance with </w:t>
      </w:r>
      <w:r w:rsidRPr="00F24FAD">
        <w:rPr>
          <w:bCs w:val="0"/>
        </w:rPr>
        <w:t xml:space="preserve">Section 8-24 of the Connecticut General Statutes, </w:t>
      </w:r>
      <w:r>
        <w:rPr>
          <w:bCs w:val="0"/>
        </w:rPr>
        <w:t xml:space="preserve">voted </w:t>
      </w:r>
      <w:r>
        <w:rPr>
          <w:bCs w:val="0"/>
        </w:rPr>
        <w:tab/>
        <w:t xml:space="preserve">unanimously to forward a favorable recommendation to the Town Council for </w:t>
      </w:r>
      <w:r w:rsidRPr="00F24FAD">
        <w:rPr>
          <w:bCs w:val="0"/>
        </w:rPr>
        <w:t xml:space="preserve">the matter </w:t>
      </w:r>
      <w:r>
        <w:rPr>
          <w:bCs w:val="0"/>
        </w:rPr>
        <w:tab/>
      </w:r>
      <w:r w:rsidRPr="00F24FAD">
        <w:rPr>
          <w:bCs w:val="0"/>
        </w:rPr>
        <w:t xml:space="preserve">of installing two (2) solar-powered streetlights in the parking lot at the south end of </w:t>
      </w:r>
      <w:r>
        <w:rPr>
          <w:bCs w:val="0"/>
        </w:rPr>
        <w:tab/>
      </w:r>
      <w:proofErr w:type="spellStart"/>
      <w:r w:rsidRPr="00F24FAD">
        <w:rPr>
          <w:bCs w:val="0"/>
        </w:rPr>
        <w:t>Brandegee</w:t>
      </w:r>
      <w:proofErr w:type="spellEnd"/>
      <w:r w:rsidRPr="00F24FAD">
        <w:rPr>
          <w:bCs w:val="0"/>
        </w:rPr>
        <w:t xml:space="preserve"> </w:t>
      </w:r>
      <w:r>
        <w:rPr>
          <w:bCs w:val="0"/>
        </w:rPr>
        <w:t>Lane</w:t>
      </w:r>
      <w:r>
        <w:rPr>
          <w:bCs w:val="0"/>
        </w:rPr>
        <w:t>.</w:t>
      </w:r>
    </w:p>
    <w:p w:rsidR="000D5490" w:rsidRDefault="000D5490" w:rsidP="000D5490">
      <w:pPr>
        <w:spacing w:after="0" w:line="252" w:lineRule="auto"/>
        <w:contextualSpacing/>
        <w:rPr>
          <w:bCs w:val="0"/>
        </w:rPr>
      </w:pPr>
      <w:proofErr w:type="gramStart"/>
      <w:r>
        <w:rPr>
          <w:bCs w:val="0"/>
        </w:rPr>
        <w:t>c.</w:t>
      </w:r>
      <w:r>
        <w:rPr>
          <w:bCs w:val="0"/>
        </w:rPr>
        <w:tab/>
        <w:t xml:space="preserve">After review in accordance with </w:t>
      </w:r>
      <w:r w:rsidRPr="00F24FAD">
        <w:rPr>
          <w:bCs w:val="0"/>
        </w:rPr>
        <w:t>Section 8-24 of the Connecticut General Statutes</w:t>
      </w:r>
      <w:r w:rsidR="00A26309">
        <w:rPr>
          <w:bCs w:val="0"/>
        </w:rPr>
        <w:t>,</w:t>
      </w:r>
      <w:r>
        <w:rPr>
          <w:bCs w:val="0"/>
        </w:rPr>
        <w:t xml:space="preserve"> voted </w:t>
      </w:r>
      <w:r>
        <w:rPr>
          <w:bCs w:val="0"/>
        </w:rPr>
        <w:tab/>
        <w:t xml:space="preserve">unanimously to forward a favorable review for the project </w:t>
      </w:r>
      <w:r>
        <w:rPr>
          <w:bCs w:val="0"/>
        </w:rPr>
        <w:t xml:space="preserve">for the construction of </w:t>
      </w:r>
      <w:r>
        <w:rPr>
          <w:bCs w:val="0"/>
        </w:rPr>
        <w:tab/>
      </w:r>
      <w:r>
        <w:rPr>
          <w:bCs w:val="0"/>
        </w:rPr>
        <w:t xml:space="preserve">sidewalks on Four Rod Road from Winding Meadow Drive to Norton Road, on Percival </w:t>
      </w:r>
      <w:r>
        <w:rPr>
          <w:bCs w:val="0"/>
        </w:rPr>
        <w:tab/>
      </w:r>
      <w:r>
        <w:rPr>
          <w:bCs w:val="0"/>
        </w:rPr>
        <w:t xml:space="preserve">Avenue from Carbo Lane to Percival Field, on Robbins Road from Town Drive to </w:t>
      </w:r>
      <w:r>
        <w:rPr>
          <w:bCs w:val="0"/>
        </w:rPr>
        <w:tab/>
      </w:r>
      <w:proofErr w:type="spellStart"/>
      <w:r>
        <w:rPr>
          <w:bCs w:val="0"/>
        </w:rPr>
        <w:t>Timberwood</w:t>
      </w:r>
      <w:proofErr w:type="spellEnd"/>
      <w:r>
        <w:rPr>
          <w:bCs w:val="0"/>
        </w:rPr>
        <w:t xml:space="preserve"> Road, on Kensington Road from Norton Road to Steeple View Drive, and </w:t>
      </w:r>
      <w:r>
        <w:rPr>
          <w:bCs w:val="0"/>
        </w:rPr>
        <w:tab/>
      </w:r>
      <w:r>
        <w:rPr>
          <w:bCs w:val="0"/>
        </w:rPr>
        <w:t>on Norton Road, east and west of Cole Lane.</w:t>
      </w:r>
      <w:proofErr w:type="gramEnd"/>
    </w:p>
    <w:p w:rsidR="000D5490" w:rsidRDefault="000D5490" w:rsidP="000D5490">
      <w:pPr>
        <w:spacing w:after="0" w:line="252" w:lineRule="auto"/>
        <w:contextualSpacing/>
        <w:rPr>
          <w:bCs w:val="0"/>
        </w:rPr>
      </w:pPr>
      <w:r>
        <w:rPr>
          <w:bCs w:val="0"/>
        </w:rPr>
        <w:t>Dated this 19</w:t>
      </w:r>
      <w:r w:rsidRPr="000D5490">
        <w:rPr>
          <w:bCs w:val="0"/>
          <w:vertAlign w:val="superscript"/>
        </w:rPr>
        <w:t>th</w:t>
      </w:r>
      <w:r>
        <w:rPr>
          <w:bCs w:val="0"/>
        </w:rPr>
        <w:t xml:space="preserve"> day of </w:t>
      </w:r>
      <w:proofErr w:type="gramStart"/>
      <w:r>
        <w:rPr>
          <w:bCs w:val="0"/>
        </w:rPr>
        <w:t>July,</w:t>
      </w:r>
      <w:proofErr w:type="gramEnd"/>
      <w:r>
        <w:rPr>
          <w:bCs w:val="0"/>
        </w:rPr>
        <w:t xml:space="preserve"> 2023 at Berlin, CT.</w:t>
      </w:r>
    </w:p>
    <w:p w:rsidR="000D5490" w:rsidRDefault="000D5490" w:rsidP="000D5490">
      <w:pPr>
        <w:spacing w:after="0" w:line="252" w:lineRule="auto"/>
        <w:contextualSpacing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Brian Rogan, Secretary</w:t>
      </w:r>
    </w:p>
    <w:p w:rsidR="000D5490" w:rsidRDefault="000D5490" w:rsidP="000D5490">
      <w:pPr>
        <w:pBdr>
          <w:bottom w:val="single" w:sz="12" w:space="1" w:color="auto"/>
        </w:pBdr>
        <w:spacing w:after="0" w:line="252" w:lineRule="auto"/>
        <w:contextualSpacing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Berlin Planning and Zoning Commission</w:t>
      </w:r>
    </w:p>
    <w:p w:rsidR="000D5490" w:rsidRDefault="000D5490" w:rsidP="000D5490">
      <w:pPr>
        <w:spacing w:after="0" w:line="252" w:lineRule="auto"/>
        <w:contextualSpacing/>
        <w:rPr>
          <w:bCs w:val="0"/>
        </w:rPr>
      </w:pPr>
    </w:p>
    <w:p w:rsidR="000D5490" w:rsidRPr="00986F6A" w:rsidRDefault="000D5490" w:rsidP="000D5490">
      <w:pPr>
        <w:spacing w:after="0" w:line="252" w:lineRule="auto"/>
        <w:rPr>
          <w:bCs w:val="0"/>
          <w:i/>
        </w:rPr>
      </w:pPr>
      <w:r w:rsidRPr="00986F6A">
        <w:rPr>
          <w:bCs w:val="0"/>
          <w:i/>
        </w:rPr>
        <w:t>New Britain Herald</w:t>
      </w:r>
    </w:p>
    <w:p w:rsidR="000D5490" w:rsidRPr="00986F6A" w:rsidRDefault="000D5490" w:rsidP="000D5490">
      <w:pPr>
        <w:spacing w:after="0" w:line="252" w:lineRule="auto"/>
        <w:rPr>
          <w:bCs w:val="0"/>
          <w:i/>
        </w:rPr>
      </w:pPr>
      <w:r w:rsidRPr="00986F6A">
        <w:rPr>
          <w:bCs w:val="0"/>
          <w:i/>
        </w:rPr>
        <w:t>Legal Notice/Classified Advertising</w:t>
      </w:r>
    </w:p>
    <w:p w:rsidR="000D5490" w:rsidRDefault="000D5490" w:rsidP="00AA1304">
      <w:pPr>
        <w:spacing w:after="0" w:line="252" w:lineRule="auto"/>
      </w:pPr>
      <w:r w:rsidRPr="00986F6A">
        <w:rPr>
          <w:bCs w:val="0"/>
          <w:i/>
        </w:rPr>
        <w:t>Date of Publication:</w:t>
      </w:r>
      <w:r w:rsidRPr="00986F6A">
        <w:rPr>
          <w:bCs w:val="0"/>
          <w:i/>
        </w:rPr>
        <w:tab/>
      </w:r>
      <w:r w:rsidR="00AA1304">
        <w:rPr>
          <w:bCs w:val="0"/>
          <w:i/>
        </w:rPr>
        <w:t>Monday, July 24, 2023</w:t>
      </w:r>
      <w:bookmarkStart w:id="0" w:name="_GoBack"/>
      <w:bookmarkEnd w:id="0"/>
    </w:p>
    <w:p w:rsidR="000D5490" w:rsidRDefault="000D5490" w:rsidP="000D5490"/>
    <w:p w:rsidR="00780C26" w:rsidRDefault="00780C26"/>
    <w:sectPr w:rsidR="00780C26" w:rsidSect="00406860">
      <w:headerReference w:type="default" r:id="rId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5F" w:rsidRDefault="00AA1304" w:rsidP="00A5785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90"/>
    <w:rsid w:val="000D5490"/>
    <w:rsid w:val="00780C26"/>
    <w:rsid w:val="00A26309"/>
    <w:rsid w:val="00A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77B2"/>
  <w15:chartTrackingRefBased/>
  <w15:docId w15:val="{C01D2F49-E413-486C-820C-BF2D3FA9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2</cp:revision>
  <cp:lastPrinted>2023-07-19T16:52:00Z</cp:lastPrinted>
  <dcterms:created xsi:type="dcterms:W3CDTF">2023-07-19T16:39:00Z</dcterms:created>
  <dcterms:modified xsi:type="dcterms:W3CDTF">2023-07-20T13:09:00Z</dcterms:modified>
</cp:coreProperties>
</file>